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Hicks Mack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ROSS AVENUE, 50TH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958"/>
        <w:gridCol w:w="437"/>
        <w:gridCol w:w="600"/>
        <w:gridCol w:w="1345"/>
        <w:gridCol w:w="97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20,910</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47,738</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11,560,705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149,904</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Hicks Mack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ROSS AVENUE,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Hicks Holdings Operating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ROSS AVENUE,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20,910 shares of Class A common stock, par value $0.001 ("Class A common stock"), of Beneficient (the "Issuer") issuable upon the settlement of an award of 20,910 restricted stock units ("RSUs") granted pursuant to the Beneficient 2023 Equity Incentive Plan ("2023 Equity Incentive Plan") to Mack Hicks (the "Reporting Person") on September 30,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26,828 shares of Class A common stock issuable upon the settlement of an award of 26,828 RSUs granted pursuant to 2023 Equity Incentive Plan to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Class A common stock are held by Hicks Holdings Operating, LLC, a Delaware limited liability company ("Hicks Holdings"). Mack Hicks is the sole member of Hicks Holdings and has the power to vote and direct the disposition of such shares. Mr. Hicks disclaims beneficial ownership of any securities directly held by Hicks Holdings, except to the extent of his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of Class A common stock are directly held by HH-BDH, LLC ("HH-BDH"). Hicks Holdings is the sole member of HH-BDH. Mr. Hicks is the sole member of Hicks Holdings and has the power to vote and direct the disposition of such shares. Mr. Hicks disclaims beneficial ownership of any securities directly held by HH-BDH, except to the extent of his pecuniary interest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Mack Hicks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Hicks Holdings Operating, LLC By: /s/ Mack Hicks Name: Mack Hicks Title: Sole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224"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413224" TargetMode="External"/><Relationship Id="rId10" Type="http://schemas.openxmlformats.org/officeDocument/2006/relationships/hyperlink" Target="http://www.sec.gov/cgi-bin/browse-edgar?action=getcompany&amp;CIK=000177593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4745</Characters>
  <CharactersWithSpaces>5539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